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118" w14:textId="4DB800A4" w:rsidR="00EA73AA" w:rsidRPr="00EA73AA" w:rsidRDefault="00EA73AA" w:rsidP="00EA73AA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  <w:r w:rsidRPr="00EA73AA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 xml:space="preserve">Załącznik nr </w:t>
      </w:r>
      <w:r w:rsidR="00CC6933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7</w:t>
      </w:r>
    </w:p>
    <w:p w14:paraId="3B807F42" w14:textId="2BADD943" w:rsidR="00E12D1B" w:rsidRPr="00EA73AA" w:rsidRDefault="00E12D1B" w:rsidP="00EA73AA">
      <w:pPr>
        <w:pStyle w:val="Nagwek3"/>
        <w:spacing w:before="0" w:after="120"/>
        <w:rPr>
          <w:rFonts w:ascii="Verdana" w:hAnsi="Verdana" w:cs="Calibri"/>
          <w:spacing w:val="5"/>
          <w:sz w:val="20"/>
          <w:szCs w:val="20"/>
          <w:lang w:val="pl-PL"/>
        </w:rPr>
      </w:pPr>
    </w:p>
    <w:p w14:paraId="69E816DE" w14:textId="2CEC2C23" w:rsidR="0020278C" w:rsidRPr="00EA73AA" w:rsidRDefault="004F1E44" w:rsidP="00EA73AA">
      <w:pPr>
        <w:spacing w:after="120"/>
        <w:jc w:val="center"/>
        <w:rPr>
          <w:rFonts w:ascii="Verdana" w:hAnsi="Verdana" w:cs="Calibri"/>
          <w:b/>
          <w:bCs/>
          <w:sz w:val="20"/>
          <w:szCs w:val="20"/>
          <w:lang w:val="pl-PL"/>
        </w:rPr>
      </w:pPr>
      <w:r w:rsidRPr="00EA73AA">
        <w:rPr>
          <w:rFonts w:ascii="Verdana" w:hAnsi="Verdana" w:cs="Calibri"/>
          <w:b/>
          <w:bCs/>
          <w:sz w:val="20"/>
          <w:szCs w:val="20"/>
          <w:lang w:val="pl-PL"/>
        </w:rPr>
        <w:t xml:space="preserve">Notatka z procesu analizy ryzyka związanego z przetwarzaniem danych w </w:t>
      </w:r>
      <w:r w:rsidR="00EA73AA">
        <w:rPr>
          <w:rFonts w:ascii="Verdana" w:hAnsi="Verdana" w:cs="Calibri"/>
          <w:b/>
          <w:bCs/>
          <w:sz w:val="20"/>
          <w:szCs w:val="20"/>
          <w:lang w:val="pl-PL"/>
        </w:rPr>
        <w:t xml:space="preserve">projekcie </w:t>
      </w:r>
      <w:r w:rsidR="00D2131B" w:rsidRPr="00EA73AA">
        <w:rPr>
          <w:rFonts w:ascii="Verdana" w:hAnsi="Verdana" w:cs="Calibri"/>
          <w:b/>
          <w:bCs/>
          <w:sz w:val="20"/>
          <w:szCs w:val="20"/>
          <w:lang w:val="pl-PL"/>
        </w:rPr>
        <w:t>…</w:t>
      </w:r>
      <w:r w:rsidR="00EA73AA">
        <w:rPr>
          <w:rFonts w:ascii="Verdana" w:hAnsi="Verdana" w:cs="Calibri"/>
          <w:b/>
          <w:bCs/>
          <w:sz w:val="20"/>
          <w:szCs w:val="20"/>
          <w:lang w:val="pl-PL"/>
        </w:rPr>
        <w:t xml:space="preserve">……… </w:t>
      </w:r>
      <w:r w:rsidR="00EA73AA" w:rsidRPr="00EA73AA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(nazwa inkubatora lub projektu)</w:t>
      </w:r>
    </w:p>
    <w:p w14:paraId="73CB7045" w14:textId="77777777" w:rsidR="00EA73AA" w:rsidRDefault="00EA73AA" w:rsidP="00EA73AA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2B588BFC" w14:textId="41986087" w:rsidR="004F1E44" w:rsidRPr="00EA73AA" w:rsidRDefault="004F1E44" w:rsidP="00EA73AA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 xml:space="preserve">W związku z </w:t>
      </w:r>
      <w:r w:rsidR="00940B54" w:rsidRPr="00EA73AA">
        <w:rPr>
          <w:rFonts w:ascii="Verdana" w:hAnsi="Verdana" w:cs="Calibri"/>
          <w:sz w:val="20"/>
          <w:szCs w:val="20"/>
          <w:lang w:val="pl-PL"/>
        </w:rPr>
        <w:t xml:space="preserve">wdrażaniem procedur ochrony danych osobowych w </w:t>
      </w:r>
      <w:r w:rsidR="00EA73AA" w:rsidRPr="00EA73AA">
        <w:rPr>
          <w:rFonts w:ascii="Verdana" w:hAnsi="Verdana" w:cs="Calibri"/>
          <w:sz w:val="20"/>
          <w:szCs w:val="20"/>
          <w:lang w:val="pl-PL"/>
        </w:rPr>
        <w:t>…………</w:t>
      </w:r>
      <w:r w:rsidR="00EA73AA">
        <w:rPr>
          <w:rFonts w:ascii="Verdana" w:hAnsi="Verdana" w:cs="Calibri"/>
          <w:sz w:val="20"/>
          <w:szCs w:val="20"/>
          <w:lang w:val="pl-PL"/>
        </w:rPr>
        <w:t xml:space="preserve"> </w:t>
      </w:r>
      <w:r w:rsidR="00EA73AA" w:rsidRPr="00EA73AA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  <w:lang w:val="pl-PL"/>
        </w:rPr>
        <w:t>(nazwa podmiotu/ów prowadzącego inkubator)</w:t>
      </w:r>
      <w:r w:rsidR="00D2131B" w:rsidRPr="00EA73AA">
        <w:rPr>
          <w:rFonts w:ascii="Verdana" w:hAnsi="Verdana" w:cs="Calibri"/>
          <w:sz w:val="20"/>
          <w:szCs w:val="20"/>
          <w:lang w:val="pl-PL"/>
        </w:rPr>
        <w:t>,</w:t>
      </w:r>
      <w:r w:rsidR="00940B54" w:rsidRPr="00EA73AA">
        <w:rPr>
          <w:rFonts w:ascii="Verdana" w:hAnsi="Verdana" w:cs="Calibri"/>
          <w:sz w:val="20"/>
          <w:szCs w:val="20"/>
          <w:lang w:val="pl-PL"/>
        </w:rPr>
        <w:t xml:space="preserve"> </w:t>
      </w:r>
      <w:r w:rsidR="00EA73AA" w:rsidRPr="00EA73AA">
        <w:rPr>
          <w:rFonts w:ascii="Verdana" w:hAnsi="Verdana" w:cs="Calibri"/>
          <w:sz w:val="20"/>
          <w:szCs w:val="20"/>
          <w:lang w:val="pl-PL"/>
        </w:rPr>
        <w:t>…………</w:t>
      </w:r>
      <w:r w:rsidR="00EA73AA">
        <w:rPr>
          <w:rFonts w:ascii="Verdana" w:hAnsi="Verdana" w:cs="Calibri"/>
          <w:sz w:val="20"/>
          <w:szCs w:val="20"/>
          <w:lang w:val="pl-PL"/>
        </w:rPr>
        <w:t xml:space="preserve"> </w:t>
      </w:r>
      <w:r w:rsidR="00EA73AA" w:rsidRPr="00EA73AA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  <w:lang w:val="pl-PL"/>
        </w:rPr>
        <w:t>(</w:t>
      </w:r>
      <w:r w:rsidR="00EA73AA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  <w:lang w:val="pl-PL"/>
        </w:rPr>
        <w:t xml:space="preserve">data) </w:t>
      </w:r>
      <w:r w:rsidRPr="00EA73AA">
        <w:rPr>
          <w:rFonts w:ascii="Verdana" w:hAnsi="Verdana" w:cs="Calibri"/>
          <w:sz w:val="20"/>
          <w:szCs w:val="20"/>
          <w:lang w:val="pl-PL"/>
        </w:rPr>
        <w:t>przeprowadzono analizę ryzyka związanego z</w:t>
      </w:r>
      <w:r w:rsidR="00940B54" w:rsidRPr="00EA73AA">
        <w:rPr>
          <w:rFonts w:ascii="Verdana" w:hAnsi="Verdana" w:cs="Calibri"/>
          <w:sz w:val="20"/>
          <w:szCs w:val="20"/>
          <w:lang w:val="pl-PL"/>
        </w:rPr>
        <w:t xml:space="preserve"> prowadzonym i</w:t>
      </w:r>
      <w:r w:rsidRPr="00EA73AA">
        <w:rPr>
          <w:rFonts w:ascii="Verdana" w:hAnsi="Verdana" w:cs="Calibri"/>
          <w:sz w:val="20"/>
          <w:szCs w:val="20"/>
          <w:lang w:val="pl-PL"/>
        </w:rPr>
        <w:t xml:space="preserve"> planowanym przetwarzaniem danych. Zespół w składzie:</w:t>
      </w:r>
    </w:p>
    <w:p w14:paraId="0EFAC3EA" w14:textId="074DA400" w:rsidR="00940B54" w:rsidRPr="00EA73AA" w:rsidRDefault="00940B54" w:rsidP="00EA73AA">
      <w:pPr>
        <w:pStyle w:val="Akapitzlist"/>
        <w:numPr>
          <w:ilvl w:val="0"/>
          <w:numId w:val="17"/>
        </w:numPr>
        <w:spacing w:after="120"/>
        <w:contextualSpacing w:val="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>Imię i nazwisko</w:t>
      </w:r>
    </w:p>
    <w:p w14:paraId="004F86E9" w14:textId="77777777" w:rsidR="00940B54" w:rsidRPr="00EA73AA" w:rsidRDefault="00940B54" w:rsidP="00EA73AA">
      <w:pPr>
        <w:pStyle w:val="Akapitzlist"/>
        <w:numPr>
          <w:ilvl w:val="0"/>
          <w:numId w:val="17"/>
        </w:numPr>
        <w:spacing w:after="120"/>
        <w:contextualSpacing w:val="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>Imię i nazwisko</w:t>
      </w:r>
    </w:p>
    <w:p w14:paraId="05F75650" w14:textId="77777777" w:rsidR="00940B54" w:rsidRPr="00EA73AA" w:rsidRDefault="00940B54" w:rsidP="00EA73AA">
      <w:pPr>
        <w:pStyle w:val="Akapitzlist"/>
        <w:numPr>
          <w:ilvl w:val="0"/>
          <w:numId w:val="17"/>
        </w:numPr>
        <w:spacing w:after="120"/>
        <w:contextualSpacing w:val="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>Imię i nazwisko</w:t>
      </w:r>
    </w:p>
    <w:p w14:paraId="7CB70158" w14:textId="77777777" w:rsidR="00940B54" w:rsidRPr="00EA73AA" w:rsidRDefault="00940B54" w:rsidP="00EA73AA">
      <w:pPr>
        <w:pStyle w:val="Akapitzlist"/>
        <w:numPr>
          <w:ilvl w:val="0"/>
          <w:numId w:val="17"/>
        </w:numPr>
        <w:spacing w:after="120"/>
        <w:contextualSpacing w:val="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>Imię i nazwisko</w:t>
      </w:r>
    </w:p>
    <w:p w14:paraId="48995B2F" w14:textId="12C87DD6" w:rsidR="00940B54" w:rsidRPr="00EA73AA" w:rsidRDefault="00940B54" w:rsidP="00EA73AA">
      <w:pPr>
        <w:pStyle w:val="Akapitzlist"/>
        <w:numPr>
          <w:ilvl w:val="0"/>
          <w:numId w:val="17"/>
        </w:numPr>
        <w:spacing w:after="120"/>
        <w:contextualSpacing w:val="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>…</w:t>
      </w:r>
    </w:p>
    <w:p w14:paraId="0CDB765F" w14:textId="7DDC7D36" w:rsidR="006A5F22" w:rsidRPr="00EA73AA" w:rsidRDefault="004F1E44" w:rsidP="00EA73AA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>zidenty</w:t>
      </w:r>
      <w:r w:rsidR="00940B54" w:rsidRPr="00EA73AA">
        <w:rPr>
          <w:rFonts w:ascii="Verdana" w:hAnsi="Verdana" w:cs="Calibri"/>
          <w:sz w:val="20"/>
          <w:szCs w:val="20"/>
          <w:lang w:val="pl-PL"/>
        </w:rPr>
        <w:t>fi</w:t>
      </w:r>
      <w:r w:rsidRPr="00EA73AA">
        <w:rPr>
          <w:rFonts w:ascii="Verdana" w:hAnsi="Verdana" w:cs="Calibri"/>
          <w:sz w:val="20"/>
          <w:szCs w:val="20"/>
          <w:lang w:val="pl-PL"/>
        </w:rPr>
        <w:t xml:space="preserve">kował potencjalne </w:t>
      </w:r>
      <w:r w:rsidR="006A5F22" w:rsidRPr="00EA73AA">
        <w:rPr>
          <w:rFonts w:ascii="Verdana" w:hAnsi="Verdana" w:cs="Calibri"/>
          <w:sz w:val="20"/>
          <w:szCs w:val="20"/>
          <w:lang w:val="pl-PL"/>
        </w:rPr>
        <w:t>zagrożenia</w:t>
      </w:r>
      <w:r w:rsidRPr="00EA73AA">
        <w:rPr>
          <w:rFonts w:ascii="Verdana" w:hAnsi="Verdana" w:cs="Calibri"/>
          <w:sz w:val="20"/>
          <w:szCs w:val="20"/>
          <w:lang w:val="pl-PL"/>
        </w:rPr>
        <w:t xml:space="preserve"> związane z przetwarzaniem poszczególnych kategorii danych osobowych, przeanalizował zastosowane w </w:t>
      </w:r>
      <w:r w:rsidR="00940B54" w:rsidRPr="00EA73AA">
        <w:rPr>
          <w:rFonts w:ascii="Verdana" w:hAnsi="Verdana" w:cs="Calibri"/>
          <w:sz w:val="20"/>
          <w:szCs w:val="20"/>
          <w:lang w:val="pl-PL"/>
        </w:rPr>
        <w:t>organizacji</w:t>
      </w:r>
      <w:r w:rsidRPr="00EA73AA">
        <w:rPr>
          <w:rFonts w:ascii="Verdana" w:hAnsi="Verdana" w:cs="Calibri"/>
          <w:sz w:val="20"/>
          <w:szCs w:val="20"/>
          <w:lang w:val="pl-PL"/>
        </w:rPr>
        <w:t xml:space="preserve"> zabezpieczenia techniczne, organizacyjne i informatyczne oraz dokonał wspólnej oceny możliwych </w:t>
      </w:r>
      <w:proofErr w:type="spellStart"/>
      <w:r w:rsidRPr="00EA73AA">
        <w:rPr>
          <w:rFonts w:ascii="Verdana" w:hAnsi="Verdana" w:cs="Calibri"/>
          <w:sz w:val="20"/>
          <w:szCs w:val="20"/>
          <w:lang w:val="pl-PL"/>
        </w:rPr>
        <w:t>ryzyk</w:t>
      </w:r>
      <w:proofErr w:type="spellEnd"/>
      <w:r w:rsidRPr="00EA73AA">
        <w:rPr>
          <w:rFonts w:ascii="Verdana" w:hAnsi="Verdana" w:cs="Calibri"/>
          <w:sz w:val="20"/>
          <w:szCs w:val="20"/>
          <w:lang w:val="pl-PL"/>
        </w:rPr>
        <w:t xml:space="preserve">. </w:t>
      </w:r>
    </w:p>
    <w:p w14:paraId="667CF9B5" w14:textId="3D4494E9" w:rsidR="006A5F22" w:rsidRPr="00EA73AA" w:rsidRDefault="004F1E44" w:rsidP="00EA73AA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>W wyniku procesu analizy ryzyka, stwierdzono, że nie zachodzą okoliczności wymagające przeprowadzenia określonej w art. 35 RODO obowiązkowej oceny skutków dla ochrony danych, od której w związku z tym odstąpiono.</w:t>
      </w:r>
      <w:r w:rsidR="00940B54" w:rsidRPr="00EA73AA">
        <w:rPr>
          <w:rFonts w:ascii="Verdana" w:hAnsi="Verdana" w:cs="Calibri"/>
          <w:sz w:val="20"/>
          <w:szCs w:val="20"/>
          <w:lang w:val="pl-PL"/>
        </w:rPr>
        <w:t xml:space="preserve"> </w:t>
      </w:r>
      <w:r w:rsidR="006A5F22" w:rsidRPr="00EA73AA">
        <w:rPr>
          <w:rFonts w:ascii="Verdana" w:hAnsi="Verdana" w:cs="Calibri"/>
          <w:sz w:val="20"/>
          <w:szCs w:val="20"/>
          <w:lang w:val="pl-PL"/>
        </w:rPr>
        <w:t>Jednocześnie, w celu zminimalizowania prawdopodobieństwa wystąpienia niepożądanych zdarzeń i/lub obniżenia związanych z nimi szkód dla osób, których dane dotyczą, zdecydowano o wprowadzeniu następujących dodatkowych zabezpieczeń, we wskazanych terminach:</w:t>
      </w:r>
    </w:p>
    <w:p w14:paraId="24E09028" w14:textId="02A86B1F" w:rsidR="006A5F22" w:rsidRPr="00EA73AA" w:rsidRDefault="006A5F22" w:rsidP="00EA73AA">
      <w:pPr>
        <w:pStyle w:val="Akapitzlist"/>
        <w:numPr>
          <w:ilvl w:val="0"/>
          <w:numId w:val="16"/>
        </w:numPr>
        <w:spacing w:after="120"/>
        <w:contextualSpacing w:val="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>…………</w:t>
      </w:r>
    </w:p>
    <w:p w14:paraId="12224860" w14:textId="1C274829" w:rsidR="006A5F22" w:rsidRPr="00EA73AA" w:rsidRDefault="006A5F22" w:rsidP="00EA73AA">
      <w:pPr>
        <w:pStyle w:val="Akapitzlist"/>
        <w:numPr>
          <w:ilvl w:val="0"/>
          <w:numId w:val="16"/>
        </w:numPr>
        <w:spacing w:after="120"/>
        <w:contextualSpacing w:val="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>…………</w:t>
      </w:r>
    </w:p>
    <w:p w14:paraId="78E11BAA" w14:textId="5D89E022" w:rsidR="006A5F22" w:rsidRPr="00EA73AA" w:rsidRDefault="006A5F22" w:rsidP="00EA73AA">
      <w:pPr>
        <w:pStyle w:val="Akapitzlist"/>
        <w:numPr>
          <w:ilvl w:val="0"/>
          <w:numId w:val="16"/>
        </w:numPr>
        <w:spacing w:after="120"/>
        <w:contextualSpacing w:val="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>………..</w:t>
      </w:r>
    </w:p>
    <w:p w14:paraId="01D50550" w14:textId="4D7E1464" w:rsidR="00940B54" w:rsidRPr="00EA73AA" w:rsidRDefault="006A5F22" w:rsidP="00EA73AA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EA73AA">
        <w:rPr>
          <w:rFonts w:ascii="Verdana" w:hAnsi="Verdana" w:cs="Calibri"/>
          <w:sz w:val="20"/>
          <w:szCs w:val="20"/>
          <w:lang w:val="pl-PL"/>
        </w:rPr>
        <w:t>Formularz ze szczegółową analizą ryzyka jest</w:t>
      </w:r>
      <w:r w:rsidR="00940B54" w:rsidRPr="00EA73AA">
        <w:rPr>
          <w:rFonts w:ascii="Verdana" w:hAnsi="Verdana" w:cs="Calibri"/>
          <w:sz w:val="20"/>
          <w:szCs w:val="20"/>
          <w:lang w:val="pl-PL"/>
        </w:rPr>
        <w:t xml:space="preserve"> załącznikiem do niniejszej notatki.</w:t>
      </w:r>
    </w:p>
    <w:p w14:paraId="789127F2" w14:textId="73B667D8" w:rsidR="004F1E44" w:rsidRPr="00EA73AA" w:rsidRDefault="004F1E44" w:rsidP="00EA73AA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5E48F5DF" w14:textId="5D882502" w:rsidR="00EA73AA" w:rsidRPr="00973484" w:rsidRDefault="00EA73AA" w:rsidP="00EA73AA">
      <w:pPr>
        <w:pStyle w:val="Tre"/>
        <w:spacing w:after="120" w:line="276" w:lineRule="auto"/>
        <w:jc w:val="both"/>
        <w:rPr>
          <w:rFonts w:ascii="Verdana" w:eastAsia="Helvetic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>…………</w:t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>…………</w:t>
      </w:r>
      <w:r>
        <w:rPr>
          <w:rFonts w:ascii="Calibri" w:hAnsi="Calibri" w:cs="Calibri"/>
        </w:rPr>
        <w:t>…………..…………..…………..</w:t>
      </w:r>
    </w:p>
    <w:p w14:paraId="300D44CE" w14:textId="554E1A42" w:rsidR="00EA73AA" w:rsidRPr="00973484" w:rsidRDefault="00EA73AA" w:rsidP="00EA73AA">
      <w:pPr>
        <w:pStyle w:val="Tre"/>
        <w:spacing w:after="120" w:line="276" w:lineRule="auto"/>
        <w:jc w:val="both"/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</w:pP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>Data</w:t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  <w:t xml:space="preserve">Podpis </w:t>
      </w:r>
      <w:r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>osób dokonujących analizy</w:t>
      </w:r>
    </w:p>
    <w:p w14:paraId="1453E99B" w14:textId="77777777" w:rsidR="004F1E44" w:rsidRPr="00EA73AA" w:rsidRDefault="004F1E44" w:rsidP="00EA73AA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7F58F55A" w14:textId="77777777" w:rsidR="004F1E44" w:rsidRPr="00EA73AA" w:rsidRDefault="004F1E44" w:rsidP="00EA73AA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1BCE5531" w14:textId="77777777" w:rsidR="004F1E44" w:rsidRPr="00EA73AA" w:rsidRDefault="004F1E44" w:rsidP="00EA73AA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sectPr w:rsidR="004F1E44" w:rsidRPr="00EA73AA">
      <w:pgSz w:w="11900" w:h="16840"/>
      <w:pgMar w:top="1417" w:right="1417" w:bottom="1417" w:left="1417" w:header="397" w:footer="5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3C8C2" w14:textId="77777777" w:rsidR="00933EE4" w:rsidRDefault="00933EE4">
      <w:pPr>
        <w:spacing w:after="0" w:line="240" w:lineRule="auto"/>
      </w:pPr>
      <w:r>
        <w:separator/>
      </w:r>
    </w:p>
  </w:endnote>
  <w:endnote w:type="continuationSeparator" w:id="0">
    <w:p w14:paraId="42FB832F" w14:textId="77777777" w:rsidR="00933EE4" w:rsidRDefault="00933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altName w:val="Cambria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1326A" w14:textId="77777777" w:rsidR="00933EE4" w:rsidRDefault="00933EE4">
      <w:pPr>
        <w:spacing w:after="0" w:line="240" w:lineRule="auto"/>
      </w:pPr>
      <w:r>
        <w:separator/>
      </w:r>
    </w:p>
  </w:footnote>
  <w:footnote w:type="continuationSeparator" w:id="0">
    <w:p w14:paraId="3A4D3262" w14:textId="77777777" w:rsidR="00933EE4" w:rsidRDefault="00933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A7B16"/>
    <w:multiLevelType w:val="hybridMultilevel"/>
    <w:tmpl w:val="8550C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E31F7"/>
    <w:multiLevelType w:val="hybridMultilevel"/>
    <w:tmpl w:val="816C86C0"/>
    <w:numStyleLink w:val="Zaimportowanystyl2"/>
  </w:abstractNum>
  <w:abstractNum w:abstractNumId="2" w15:restartNumberingAfterBreak="0">
    <w:nsid w:val="204E7D70"/>
    <w:multiLevelType w:val="hybridMultilevel"/>
    <w:tmpl w:val="EEA25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77FBB"/>
    <w:multiLevelType w:val="hybridMultilevel"/>
    <w:tmpl w:val="F9920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C4D22"/>
    <w:multiLevelType w:val="hybridMultilevel"/>
    <w:tmpl w:val="492CA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1149F"/>
    <w:multiLevelType w:val="hybridMultilevel"/>
    <w:tmpl w:val="3984E9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31B6A"/>
    <w:multiLevelType w:val="hybridMultilevel"/>
    <w:tmpl w:val="E034E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E6EA0"/>
    <w:multiLevelType w:val="hybridMultilevel"/>
    <w:tmpl w:val="816C86C0"/>
    <w:styleLink w:val="Zaimportowanystyl2"/>
    <w:lvl w:ilvl="0" w:tplc="0E38C888">
      <w:start w:val="1"/>
      <w:numFmt w:val="bullet"/>
      <w:lvlText w:val="·"/>
      <w:lvlJc w:val="left"/>
      <w:pPr>
        <w:ind w:left="71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DA3754">
      <w:start w:val="1"/>
      <w:numFmt w:val="bullet"/>
      <w:lvlText w:val="o"/>
      <w:lvlJc w:val="left"/>
      <w:pPr>
        <w:ind w:left="141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802362">
      <w:start w:val="1"/>
      <w:numFmt w:val="bullet"/>
      <w:lvlText w:val="▪"/>
      <w:lvlJc w:val="left"/>
      <w:pPr>
        <w:ind w:left="212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FC78BA">
      <w:start w:val="1"/>
      <w:numFmt w:val="bullet"/>
      <w:lvlText w:val="·"/>
      <w:lvlJc w:val="left"/>
      <w:pPr>
        <w:ind w:left="2832" w:hanging="3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C29020">
      <w:start w:val="1"/>
      <w:numFmt w:val="bullet"/>
      <w:lvlText w:val="o"/>
      <w:lvlJc w:val="left"/>
      <w:pPr>
        <w:ind w:left="35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043CC4">
      <w:start w:val="1"/>
      <w:numFmt w:val="bullet"/>
      <w:lvlText w:val="▪"/>
      <w:lvlJc w:val="left"/>
      <w:pPr>
        <w:ind w:left="424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94D4EC">
      <w:start w:val="1"/>
      <w:numFmt w:val="bullet"/>
      <w:lvlText w:val="·"/>
      <w:lvlJc w:val="left"/>
      <w:pPr>
        <w:ind w:left="4956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40C002">
      <w:start w:val="1"/>
      <w:numFmt w:val="bullet"/>
      <w:lvlText w:val="o"/>
      <w:lvlJc w:val="left"/>
      <w:pPr>
        <w:ind w:left="566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28FAEA">
      <w:start w:val="1"/>
      <w:numFmt w:val="bullet"/>
      <w:lvlText w:val="▪"/>
      <w:lvlJc w:val="left"/>
      <w:pPr>
        <w:ind w:left="6372" w:hanging="2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52359C6"/>
    <w:multiLevelType w:val="hybridMultilevel"/>
    <w:tmpl w:val="918AC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663FF"/>
    <w:multiLevelType w:val="hybridMultilevel"/>
    <w:tmpl w:val="15C22F80"/>
    <w:styleLink w:val="Zaimportowanystyl1"/>
    <w:lvl w:ilvl="0" w:tplc="A1BC363C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34A99C">
      <w:start w:val="1"/>
      <w:numFmt w:val="decimal"/>
      <w:lvlText w:val="%2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4418C2">
      <w:start w:val="1"/>
      <w:numFmt w:val="decimal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AAE7E6">
      <w:start w:val="1"/>
      <w:numFmt w:val="decimal"/>
      <w:lvlText w:val="%4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D63C6A">
      <w:start w:val="1"/>
      <w:numFmt w:val="decimal"/>
      <w:lvlText w:val="%5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6F7B6">
      <w:start w:val="1"/>
      <w:numFmt w:val="decimal"/>
      <w:lvlText w:val="%6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CAFA6">
      <w:start w:val="1"/>
      <w:numFmt w:val="decimal"/>
      <w:lvlText w:val="%7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861BB2">
      <w:start w:val="1"/>
      <w:numFmt w:val="decimal"/>
      <w:lvlText w:val="%8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C03944">
      <w:start w:val="1"/>
      <w:numFmt w:val="decimal"/>
      <w:lvlText w:val="%9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542263"/>
    <w:multiLevelType w:val="hybridMultilevel"/>
    <w:tmpl w:val="15C22F80"/>
    <w:numStyleLink w:val="Zaimportowanystyl1"/>
  </w:abstractNum>
  <w:abstractNum w:abstractNumId="11" w15:restartNumberingAfterBreak="0">
    <w:nsid w:val="748D1349"/>
    <w:multiLevelType w:val="hybridMultilevel"/>
    <w:tmpl w:val="057E0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10873">
    <w:abstractNumId w:val="9"/>
  </w:num>
  <w:num w:numId="2" w16cid:durableId="584074278">
    <w:abstractNumId w:val="10"/>
  </w:num>
  <w:num w:numId="3" w16cid:durableId="2068841798">
    <w:abstractNumId w:val="10"/>
    <w:lvlOverride w:ilvl="0">
      <w:lvl w:ilvl="0" w:tplc="D424EB5E">
        <w:start w:val="1"/>
        <w:numFmt w:val="decimal"/>
        <w:lvlText w:val="%1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E6C11CA">
        <w:start w:val="1"/>
        <w:numFmt w:val="decimal"/>
        <w:lvlText w:val="%2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DE2DF3A">
        <w:start w:val="1"/>
        <w:numFmt w:val="decimal"/>
        <w:lvlText w:val="%3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15E5F2A">
        <w:start w:val="1"/>
        <w:numFmt w:val="decimal"/>
        <w:lvlText w:val="%4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7B4F63C">
        <w:start w:val="1"/>
        <w:numFmt w:val="decimal"/>
        <w:lvlText w:val="%5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B76C912">
        <w:start w:val="1"/>
        <w:numFmt w:val="decimal"/>
        <w:lvlText w:val="%6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54A9ECC">
        <w:start w:val="1"/>
        <w:numFmt w:val="decimal"/>
        <w:lvlText w:val="%7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EA8ED52">
        <w:start w:val="1"/>
        <w:numFmt w:val="decimal"/>
        <w:lvlText w:val="%8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C3C7C3A">
        <w:start w:val="1"/>
        <w:numFmt w:val="decimal"/>
        <w:lvlText w:val="%9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099986311">
    <w:abstractNumId w:val="7"/>
  </w:num>
  <w:num w:numId="5" w16cid:durableId="825245930">
    <w:abstractNumId w:val="1"/>
  </w:num>
  <w:num w:numId="6" w16cid:durableId="1149204555">
    <w:abstractNumId w:val="1"/>
    <w:lvlOverride w:ilvl="0">
      <w:lvl w:ilvl="0" w:tplc="725E1048">
        <w:start w:val="1"/>
        <w:numFmt w:val="bullet"/>
        <w:lvlText w:val="·"/>
        <w:lvlJc w:val="left"/>
        <w:pPr>
          <w:ind w:left="717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A8E46E">
        <w:start w:val="1"/>
        <w:numFmt w:val="bullet"/>
        <w:lvlText w:val="o"/>
        <w:lvlJc w:val="left"/>
        <w:pPr>
          <w:ind w:left="1425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2E05B10">
        <w:start w:val="1"/>
        <w:numFmt w:val="bullet"/>
        <w:lvlText w:val="▪"/>
        <w:lvlJc w:val="left"/>
        <w:pPr>
          <w:ind w:left="2133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BBC0E70">
        <w:start w:val="1"/>
        <w:numFmt w:val="bullet"/>
        <w:lvlText w:val="·"/>
        <w:lvlJc w:val="left"/>
        <w:pPr>
          <w:ind w:left="2841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1D2CA6C">
        <w:start w:val="1"/>
        <w:numFmt w:val="bullet"/>
        <w:lvlText w:val="o"/>
        <w:lvlJc w:val="left"/>
        <w:pPr>
          <w:ind w:left="3549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D3223AE">
        <w:start w:val="1"/>
        <w:numFmt w:val="bullet"/>
        <w:lvlText w:val="▪"/>
        <w:lvlJc w:val="left"/>
        <w:pPr>
          <w:ind w:left="4257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664C7FA">
        <w:start w:val="1"/>
        <w:numFmt w:val="bullet"/>
        <w:lvlText w:val="·"/>
        <w:lvlJc w:val="left"/>
        <w:pPr>
          <w:ind w:left="4965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7607B0">
        <w:start w:val="1"/>
        <w:numFmt w:val="bullet"/>
        <w:lvlText w:val="o"/>
        <w:lvlJc w:val="left"/>
        <w:pPr>
          <w:ind w:left="5673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0B45904">
        <w:start w:val="1"/>
        <w:numFmt w:val="bullet"/>
        <w:lvlText w:val="▪"/>
        <w:lvlJc w:val="left"/>
        <w:pPr>
          <w:ind w:left="6381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364212713">
    <w:abstractNumId w:val="10"/>
    <w:lvlOverride w:ilvl="0">
      <w:startOverride w:val="14"/>
      <w:lvl w:ilvl="0" w:tplc="D424EB5E">
        <w:start w:val="14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E6C11CA">
        <w:start w:val="1"/>
        <w:numFmt w:val="decimal"/>
        <w:lvlText w:val="%2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DE2DF3A">
        <w:start w:val="1"/>
        <w:numFmt w:val="decimal"/>
        <w:lvlText w:val="%3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15E5F2A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7B4F63C">
        <w:start w:val="1"/>
        <w:numFmt w:val="decimal"/>
        <w:lvlText w:val="%5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B76C912">
        <w:start w:val="1"/>
        <w:numFmt w:val="decimal"/>
        <w:lvlText w:val="%6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4A9ECC">
        <w:start w:val="1"/>
        <w:numFmt w:val="decimal"/>
        <w:lvlText w:val="%7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EA8ED52">
        <w:start w:val="1"/>
        <w:numFmt w:val="decimal"/>
        <w:lvlText w:val="%8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C3C7C3A">
        <w:start w:val="1"/>
        <w:numFmt w:val="decimal"/>
        <w:lvlText w:val="%9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139832340">
    <w:abstractNumId w:val="10"/>
    <w:lvlOverride w:ilvl="0">
      <w:startOverride w:val="1"/>
      <w:lvl w:ilvl="0" w:tplc="D424EB5E">
        <w:start w:val="1"/>
        <w:numFmt w:val="decimal"/>
        <w:lvlText w:val="%1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E6C11CA">
        <w:start w:val="1"/>
        <w:numFmt w:val="decimal"/>
        <w:lvlText w:val="%2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DE2DF3A">
        <w:start w:val="1"/>
        <w:numFmt w:val="decimal"/>
        <w:lvlText w:val="%3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15E5F2A">
        <w:start w:val="1"/>
        <w:numFmt w:val="decimal"/>
        <w:lvlText w:val="%4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7B4F63C">
        <w:start w:val="1"/>
        <w:numFmt w:val="decimal"/>
        <w:lvlText w:val="%5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B76C912">
        <w:start w:val="1"/>
        <w:numFmt w:val="decimal"/>
        <w:lvlText w:val="%6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4A9ECC">
        <w:start w:val="1"/>
        <w:numFmt w:val="decimal"/>
        <w:lvlText w:val="%7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EA8ED52">
        <w:start w:val="1"/>
        <w:numFmt w:val="decimal"/>
        <w:lvlText w:val="%8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C3C7C3A">
        <w:start w:val="1"/>
        <w:numFmt w:val="decimal"/>
        <w:lvlText w:val="%9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384380338">
    <w:abstractNumId w:val="10"/>
    <w:lvlOverride w:ilvl="0">
      <w:lvl w:ilvl="0" w:tplc="D424EB5E">
        <w:start w:val="2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E6C11CA">
        <w:start w:val="1"/>
        <w:numFmt w:val="decimal"/>
        <w:lvlText w:val="%2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DE2DF3A">
        <w:start w:val="1"/>
        <w:numFmt w:val="decimal"/>
        <w:lvlText w:val="%3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15E5F2A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7B4F63C">
        <w:start w:val="1"/>
        <w:numFmt w:val="decimal"/>
        <w:lvlText w:val="%5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B76C912">
        <w:start w:val="1"/>
        <w:numFmt w:val="decimal"/>
        <w:lvlText w:val="%6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54A9ECC">
        <w:start w:val="1"/>
        <w:numFmt w:val="decimal"/>
        <w:lvlText w:val="%7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EA8ED52">
        <w:start w:val="1"/>
        <w:numFmt w:val="decimal"/>
        <w:lvlText w:val="%8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C3C7C3A">
        <w:start w:val="1"/>
        <w:numFmt w:val="decimal"/>
        <w:lvlText w:val="%9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798185940">
    <w:abstractNumId w:val="11"/>
  </w:num>
  <w:num w:numId="11" w16cid:durableId="1934434867">
    <w:abstractNumId w:val="6"/>
  </w:num>
  <w:num w:numId="12" w16cid:durableId="1132211837">
    <w:abstractNumId w:val="3"/>
  </w:num>
  <w:num w:numId="13" w16cid:durableId="2026397535">
    <w:abstractNumId w:val="0"/>
  </w:num>
  <w:num w:numId="14" w16cid:durableId="83915774">
    <w:abstractNumId w:val="2"/>
  </w:num>
  <w:num w:numId="15" w16cid:durableId="1403988155">
    <w:abstractNumId w:val="8"/>
  </w:num>
  <w:num w:numId="16" w16cid:durableId="2035957791">
    <w:abstractNumId w:val="4"/>
  </w:num>
  <w:num w:numId="17" w16cid:durableId="14456598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665"/>
    <w:rsid w:val="00060AAA"/>
    <w:rsid w:val="000A10A6"/>
    <w:rsid w:val="000E1106"/>
    <w:rsid w:val="000F5E48"/>
    <w:rsid w:val="0010611C"/>
    <w:rsid w:val="00163F06"/>
    <w:rsid w:val="001A644A"/>
    <w:rsid w:val="001D0F9C"/>
    <w:rsid w:val="001E4F49"/>
    <w:rsid w:val="001F22A4"/>
    <w:rsid w:val="0020278C"/>
    <w:rsid w:val="00244E99"/>
    <w:rsid w:val="002C18A9"/>
    <w:rsid w:val="002C77D9"/>
    <w:rsid w:val="00362FFA"/>
    <w:rsid w:val="004336DF"/>
    <w:rsid w:val="00444AD4"/>
    <w:rsid w:val="004B3A53"/>
    <w:rsid w:val="004F1E44"/>
    <w:rsid w:val="00524665"/>
    <w:rsid w:val="0055686B"/>
    <w:rsid w:val="00600BB5"/>
    <w:rsid w:val="006536CB"/>
    <w:rsid w:val="006A5F22"/>
    <w:rsid w:val="00724D52"/>
    <w:rsid w:val="00796B88"/>
    <w:rsid w:val="00802A10"/>
    <w:rsid w:val="00814F55"/>
    <w:rsid w:val="008D3809"/>
    <w:rsid w:val="008F0DE3"/>
    <w:rsid w:val="00933EE4"/>
    <w:rsid w:val="00940B54"/>
    <w:rsid w:val="00946C45"/>
    <w:rsid w:val="00AB2598"/>
    <w:rsid w:val="00AD790C"/>
    <w:rsid w:val="00B73509"/>
    <w:rsid w:val="00B751F6"/>
    <w:rsid w:val="00B77127"/>
    <w:rsid w:val="00B83C91"/>
    <w:rsid w:val="00B935F2"/>
    <w:rsid w:val="00BA3150"/>
    <w:rsid w:val="00BF0A27"/>
    <w:rsid w:val="00C026CC"/>
    <w:rsid w:val="00CB0399"/>
    <w:rsid w:val="00CC6933"/>
    <w:rsid w:val="00D022F7"/>
    <w:rsid w:val="00D14F5A"/>
    <w:rsid w:val="00D2131B"/>
    <w:rsid w:val="00D57FB6"/>
    <w:rsid w:val="00D90EDF"/>
    <w:rsid w:val="00DB71BC"/>
    <w:rsid w:val="00DD5681"/>
    <w:rsid w:val="00DF39C2"/>
    <w:rsid w:val="00E12D1B"/>
    <w:rsid w:val="00E21936"/>
    <w:rsid w:val="00E23E47"/>
    <w:rsid w:val="00E80A07"/>
    <w:rsid w:val="00EA73AA"/>
    <w:rsid w:val="00EC3E63"/>
    <w:rsid w:val="00FB01CB"/>
    <w:rsid w:val="00FD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C3109"/>
  <w15:docId w15:val="{4E2FFCA0-86F8-0945-A671-D7498A9F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Nagwek3">
    <w:name w:val="heading 3"/>
    <w:next w:val="Normalny"/>
    <w:uiPriority w:val="9"/>
    <w:unhideWhenUsed/>
    <w:qFormat/>
    <w:pPr>
      <w:keepNext/>
      <w:spacing w:before="240" w:after="60" w:line="276" w:lineRule="auto"/>
      <w:outlineLvl w:val="2"/>
    </w:pPr>
    <w:rPr>
      <w:rFonts w:ascii="Carlito" w:hAnsi="Carlito" w:cs="Arial Unicode MS"/>
      <w:b/>
      <w:bCs/>
      <w:color w:val="000000"/>
      <w:sz w:val="26"/>
      <w:szCs w:val="26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Tekstpodstawowywcity">
    <w:name w:val="Body Text Indent"/>
    <w:pPr>
      <w:tabs>
        <w:tab w:val="left" w:pos="720"/>
      </w:tabs>
      <w:suppressAutoHyphens/>
      <w:spacing w:line="320" w:lineRule="exact"/>
      <w:ind w:left="709" w:hanging="709"/>
      <w:jc w:val="both"/>
    </w:pPr>
    <w:rPr>
      <w:rFonts w:ascii="Tahoma" w:hAnsi="Tahoma" w:cs="Arial Unicode MS"/>
      <w:color w:val="000000"/>
      <w:spacing w:val="-2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78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78C"/>
    <w:rPr>
      <w:color w:val="000000"/>
      <w:sz w:val="18"/>
      <w:szCs w:val="18"/>
      <w:u w:color="00000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27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278C"/>
    <w:rPr>
      <w:rFonts w:ascii="Calibri" w:hAnsi="Calibri" w:cs="Arial Unicode MS"/>
      <w:b/>
      <w:bCs/>
      <w:color w:val="000000"/>
      <w:u w:color="000000"/>
      <w:lang w:val="en-US"/>
    </w:rPr>
  </w:style>
  <w:style w:type="paragraph" w:styleId="Akapitzlist">
    <w:name w:val="List Paragraph"/>
    <w:basedOn w:val="Normalny"/>
    <w:uiPriority w:val="34"/>
    <w:qFormat/>
    <w:rsid w:val="00D14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5F2"/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5F2"/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Poprawka">
    <w:name w:val="Revision"/>
    <w:hidden/>
    <w:uiPriority w:val="99"/>
    <w:semiHidden/>
    <w:rsid w:val="004F1E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Tre">
    <w:name w:val="Treść"/>
    <w:rsid w:val="00EA73AA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MariaLW</dc:creator>
  <cp:lastModifiedBy>Zofia Komorowska</cp:lastModifiedBy>
  <cp:revision>5</cp:revision>
  <dcterms:created xsi:type="dcterms:W3CDTF">2023-01-30T19:58:00Z</dcterms:created>
  <dcterms:modified xsi:type="dcterms:W3CDTF">2023-02-01T19:04:00Z</dcterms:modified>
</cp:coreProperties>
</file>